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4474E" w:rsidP="090A98FA" w:rsidRDefault="00C4474E" w14:paraId="4F136337" w14:textId="233443CD">
      <w:pPr>
        <w:spacing w:before="100" w:beforeAutospacing="1" w:after="100" w:afterAutospacing="1"/>
        <w:contextualSpacing/>
      </w:pPr>
      <w:r>
        <w:rPr>
          <w:noProof/>
        </w:rPr>
        <w:drawing>
          <wp:anchor distT="0" distB="0" distL="114300" distR="114300" simplePos="0" relativeHeight="251658240" behindDoc="1" locked="0" layoutInCell="1" allowOverlap="1" wp14:anchorId="3ECAD245" wp14:editId="1F9D4423">
            <wp:simplePos x="0" y="0"/>
            <wp:positionH relativeFrom="column">
              <wp:posOffset>3233669</wp:posOffset>
            </wp:positionH>
            <wp:positionV relativeFrom="paragraph">
              <wp:posOffset>-136940</wp:posOffset>
            </wp:positionV>
            <wp:extent cx="2781300" cy="1409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2781300" cy="1409700"/>
                    </a:xfrm>
                    <a:prstGeom prst="rect">
                      <a:avLst/>
                    </a:prstGeom>
                  </pic:spPr>
                </pic:pic>
              </a:graphicData>
            </a:graphic>
          </wp:anchor>
        </w:drawing>
      </w:r>
    </w:p>
    <w:p w:rsidR="00C4474E" w:rsidP="00C4474E" w:rsidRDefault="00C4474E" w14:paraId="6625431F" w14:textId="77777777">
      <w:pPr>
        <w:spacing w:before="100" w:beforeAutospacing="1" w:after="100" w:afterAutospacing="1"/>
        <w:contextualSpacing/>
      </w:pPr>
    </w:p>
    <w:p w:rsidR="00C4474E" w:rsidP="00C4474E" w:rsidRDefault="00C4474E" w14:paraId="5710C328" w14:textId="77777777">
      <w:pPr>
        <w:spacing w:before="100" w:beforeAutospacing="1" w:after="100" w:afterAutospacing="1"/>
        <w:contextualSpacing/>
      </w:pPr>
    </w:p>
    <w:p w:rsidR="00C4474E" w:rsidP="00C4474E" w:rsidRDefault="00C4474E" w14:paraId="21CAEDFC" w14:textId="77777777">
      <w:pPr>
        <w:spacing w:before="100" w:beforeAutospacing="1" w:after="100" w:afterAutospacing="1"/>
        <w:contextualSpacing/>
      </w:pPr>
    </w:p>
    <w:p w:rsidR="004B4131" w:rsidP="00240E63" w:rsidRDefault="004B4131" w14:paraId="59046396" w14:textId="77777777">
      <w:pPr>
        <w:spacing w:before="100" w:beforeAutospacing="1" w:after="100" w:afterAutospacing="1"/>
        <w:rPr>
          <w:rFonts w:eastAsia="Times New Roman"/>
          <w:sz w:val="24"/>
          <w:szCs w:val="24"/>
          <w:lang w:eastAsia="nl-NL"/>
        </w:rPr>
      </w:pPr>
    </w:p>
    <w:p w:rsidR="004B4131" w:rsidP="00240E63" w:rsidRDefault="004B4131" w14:paraId="490D3F9B" w14:textId="77777777">
      <w:pPr>
        <w:spacing w:before="100" w:beforeAutospacing="1" w:after="100" w:afterAutospacing="1"/>
        <w:rPr>
          <w:rFonts w:eastAsia="Times New Roman"/>
          <w:sz w:val="24"/>
          <w:szCs w:val="24"/>
          <w:lang w:eastAsia="nl-NL"/>
        </w:rPr>
      </w:pPr>
    </w:p>
    <w:p w:rsidR="001B6605" w:rsidP="00205264" w:rsidRDefault="00CF06BA" w14:paraId="5EBB0D09"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AANVRAGEN VAN VERLOF </w:t>
      </w:r>
    </w:p>
    <w:p w:rsidR="001B6605" w:rsidP="00205264" w:rsidRDefault="00CF06BA" w14:paraId="3B77AF59"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We ontvangen dagelijks verlofaanvragen en merken dat we regelmatig aanvragen moeten afwijzen. We begrijpen dat dit voor ouders soms teleurstellend kan zijn en dat er in sommige gevallen bijzondere, persoonlijke of emotioneel zwaarwegende redenen achter een aanvraag schuilgaan. We nemen elke aanvraag dan ook serieus, maar willen graag uitleggen hoe we hierin te werk gaan en waarom niet alle verzoeken kunnen worden toegekend. </w:t>
      </w:r>
    </w:p>
    <w:p w:rsidR="00EA0580" w:rsidP="1B229787" w:rsidRDefault="00CF06BA" w14:paraId="0CE9B355" w14:textId="7D23492A">
      <w:pPr>
        <w:spacing w:before="100" w:beforeAutospacing="on" w:after="100" w:afterAutospacing="on"/>
        <w:rPr>
          <w:rFonts w:eastAsia="Times New Roman"/>
          <w:sz w:val="24"/>
          <w:szCs w:val="24"/>
          <w:lang w:eastAsia="nl-NL"/>
        </w:rPr>
      </w:pPr>
      <w:r w:rsidRPr="1B229787" w:rsidR="00CF06BA">
        <w:rPr>
          <w:rFonts w:eastAsia="Times New Roman"/>
          <w:sz w:val="24"/>
          <w:szCs w:val="24"/>
          <w:lang w:eastAsia="nl-NL"/>
        </w:rPr>
        <w:t xml:space="preserve">Soms horen we ouders zeggen: “Maar ik heb recht op 10 dagen verlof”. Dit is echter een misverstand. De wet bepaalt dat een schooldirectie tot 10 dagen per schooljaar een besluit mag nemen over een verlofaanvraag, maar dit betekent niet dat er automatisch recht op verlof is. Ook binnen deze 10 dagen gelden regels, en in de meeste gevallen wordt verlof niet toegekend. Voor verlofaanvragen van meer dan 10 schooldagen ligt de beslissing altijd bij de leerplichtambtenaar. </w:t>
      </w:r>
    </w:p>
    <w:p w:rsidR="00EA0580" w:rsidP="00205264" w:rsidRDefault="00CF06BA" w14:paraId="1FE8C86C"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We willen graag eerlijk en objectief blijven, daarom nemen we bij iedere aanvraag dezelfde overwegingen mee. We willen voorkomen dat beslissingen afhangen van bepaalde gunfactoren, omdat we geen persoonlijke voorkeuren hanteren in dit proces. Dan zouden we de weegschaal moeten opmaken waarom de persoonlijke reden van het ene gezin wel wordt goedgekeurd en de andere niet. Dat is niet alleen ontzettend lastig, maar ook niet uitlegbaar aan andere ouders die om verduidelijking vragen. Tegelijkertijd begrijpen we heel goed dat er soms onverwachte of ingrijpende situaties in de familie kunnen spelen, waarin snel schakelen nodig is. In zulke gevallen denken we graag mee en bekijken we samen wat mogelijk is. Bij twijfel leggen we aanvragen (anoniem) voor aan de leerplichtambtenaar. </w:t>
      </w:r>
    </w:p>
    <w:p w:rsidR="00EA0580" w:rsidP="1B229787" w:rsidRDefault="00CF06BA" w14:paraId="60ECAAC9" w14:textId="320F9D66">
      <w:pPr>
        <w:spacing w:before="100" w:beforeAutospacing="on" w:after="100" w:afterAutospacing="on"/>
        <w:rPr>
          <w:rFonts w:eastAsia="Times New Roman"/>
          <w:sz w:val="24"/>
          <w:szCs w:val="24"/>
          <w:lang w:eastAsia="nl-NL"/>
        </w:rPr>
      </w:pPr>
      <w:r w:rsidRPr="1B229787" w:rsidR="00CF06BA">
        <w:rPr>
          <w:rFonts w:eastAsia="Times New Roman"/>
          <w:sz w:val="24"/>
          <w:szCs w:val="24"/>
          <w:lang w:eastAsia="nl-NL"/>
        </w:rPr>
        <w:t>We begrijpen dat ouders verlof willen aanvragen om verschillende redenen, maar willen benadrukken dat onderwijs een belangrijke basis vormt in het leven van een kind. Met 12 weken schoolvakantie per jaar is voldoende gelegenheid om als gezin samen tijd door te brengen. Het argument “Maar de dag voor een vakantie doen ze toch niks meer” horen we regelmatig, maar iedere schooldag, ongeacht de i</w:t>
      </w:r>
      <w:r w:rsidRPr="1B229787" w:rsidR="00CF06BA">
        <w:rPr>
          <w:rFonts w:eastAsia="Times New Roman"/>
          <w:sz w:val="24"/>
          <w:szCs w:val="24"/>
          <w:lang w:eastAsia="nl-NL"/>
        </w:rPr>
        <w:t>nvulling</w:t>
      </w:r>
      <w:r w:rsidRPr="1B229787" w:rsidR="00CF06BA">
        <w:rPr>
          <w:rFonts w:eastAsia="Times New Roman"/>
          <w:sz w:val="24"/>
          <w:szCs w:val="24"/>
          <w:lang w:eastAsia="nl-NL"/>
        </w:rPr>
        <w:t xml:space="preserve">, draagt bij aan de ontwikkeling van een kind. </w:t>
      </w:r>
    </w:p>
    <w:p w:rsidR="00150F60" w:rsidP="00205264" w:rsidRDefault="00CF06BA" w14:paraId="6296DF51"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Recent is er een wijziging doorgevoerd in de regelgeving rondom verlofaanvragen voor zelfstandige ondernemers, indien zij een verlofaanvraag doen moet een zelfstandige kunnen aantonen dat hij of zij in geen enkele schoolvakantie minimaal een week op vakantie kunnen gaan. Belangrijk om te weten: het hebben van een eigen bedrijf geeft niet automatisch recht op verlof. </w:t>
      </w:r>
    </w:p>
    <w:p w:rsidR="00150F60" w:rsidP="00205264" w:rsidRDefault="00CF06BA" w14:paraId="5674C67F"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lastRenderedPageBreak/>
        <w:t xml:space="preserve">Er moeten duidelijke bewijzen worden aangeleverd waaruit blijkt dat vakantie in reguliere schoolvakanties écht onmogelijk is. Redenen zoals “Ik krijg het rooster of de planning niet rond” worden niet gezien als geldige grond voor verlof. </w:t>
      </w:r>
    </w:p>
    <w:p w:rsidR="00150F60" w:rsidP="00205264" w:rsidRDefault="00CF06BA" w14:paraId="036F16F8"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Ouders hebben natuurlijk altijd de keuze om zelf te beslissen over hun vakantieplanning. Wanneer verlof echter wordt aangevraagd en afgewezen, en ouders besluiten toch weg te gaan, dan zijn wij verplicht dit door te geven aan de leerplichtambtenaar. Ook wanneer we een vermoeden hebben van luxe- of ongeoorloofd verzuim, nemen we contact op met leerplicht. </w:t>
      </w:r>
    </w:p>
    <w:p w:rsidR="00205264" w:rsidP="00205264" w:rsidRDefault="00CF06BA" w14:paraId="6562D20C" w14:textId="58EFD299">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We begrijpen dat dit best veel informatie is en hopen dat we hiermee wat helderheid hebben kunnen geven over hoe we omgaan met verlofaanvragen. </w:t>
      </w:r>
    </w:p>
    <w:p w:rsidR="001B3425" w:rsidP="00205264" w:rsidRDefault="001B3425" w14:paraId="668AAB62" w14:textId="77777777">
      <w:pPr>
        <w:spacing w:before="100" w:beforeAutospacing="1" w:after="100" w:afterAutospacing="1"/>
        <w:rPr>
          <w:rFonts w:eastAsia="Times New Roman"/>
          <w:sz w:val="24"/>
          <w:szCs w:val="24"/>
          <w:lang w:eastAsia="nl-NL"/>
        </w:rPr>
      </w:pPr>
    </w:p>
    <w:tbl>
      <w:tblPr>
        <w:tblStyle w:val="Tabelraster"/>
        <w:tblW w:w="0" w:type="auto"/>
        <w:tblLook w:val="04A0" w:firstRow="1" w:lastRow="0" w:firstColumn="1" w:lastColumn="0" w:noHBand="0" w:noVBand="1"/>
      </w:tblPr>
      <w:tblGrid>
        <w:gridCol w:w="4531"/>
        <w:gridCol w:w="4531"/>
      </w:tblGrid>
      <w:tr w:rsidR="00952D7C" w:rsidTr="00952D7C" w14:paraId="49CE7A74" w14:textId="77777777">
        <w:tc>
          <w:tcPr>
            <w:tcW w:w="4531" w:type="dxa"/>
          </w:tcPr>
          <w:p w:rsidR="00952D7C" w:rsidP="00205264" w:rsidRDefault="00952D7C" w14:paraId="031FB503" w14:textId="5B4B376E">
            <w:pPr>
              <w:spacing w:before="100" w:beforeAutospacing="1" w:after="100" w:afterAutospacing="1"/>
              <w:rPr>
                <w:rFonts w:eastAsia="Times New Roman"/>
                <w:sz w:val="24"/>
                <w:szCs w:val="24"/>
                <w:lang w:eastAsia="nl-NL"/>
              </w:rPr>
            </w:pPr>
            <w:r w:rsidRPr="00CF06BA">
              <w:rPr>
                <w:rFonts w:eastAsia="Times New Roman"/>
                <w:sz w:val="24"/>
                <w:szCs w:val="24"/>
                <w:lang w:eastAsia="nl-NL"/>
              </w:rPr>
              <w:t>Geen verlof bij:</w:t>
            </w:r>
          </w:p>
        </w:tc>
        <w:tc>
          <w:tcPr>
            <w:tcW w:w="4531" w:type="dxa"/>
          </w:tcPr>
          <w:p w:rsidR="00952D7C" w:rsidP="00205264" w:rsidRDefault="008F3955" w14:paraId="726FE5C4" w14:textId="2BFDAF0F">
            <w:pPr>
              <w:spacing w:before="100" w:beforeAutospacing="1" w:after="100" w:afterAutospacing="1"/>
              <w:rPr>
                <w:rFonts w:eastAsia="Times New Roman"/>
                <w:sz w:val="24"/>
                <w:szCs w:val="24"/>
                <w:lang w:eastAsia="nl-NL"/>
              </w:rPr>
            </w:pPr>
            <w:r w:rsidRPr="00CF06BA">
              <w:rPr>
                <w:rFonts w:eastAsia="Times New Roman"/>
                <w:sz w:val="24"/>
                <w:szCs w:val="24"/>
                <w:lang w:eastAsia="nl-NL"/>
              </w:rPr>
              <w:t>Wel verlof bij:</w:t>
            </w:r>
          </w:p>
        </w:tc>
      </w:tr>
      <w:tr w:rsidR="00952D7C" w:rsidTr="00952D7C" w14:paraId="741EE88B" w14:textId="77777777">
        <w:tc>
          <w:tcPr>
            <w:tcW w:w="4531" w:type="dxa"/>
          </w:tcPr>
          <w:p w:rsidR="004162F3" w:rsidP="00205264" w:rsidRDefault="004162F3" w14:paraId="03608C1E" w14:textId="77777777">
            <w:pPr>
              <w:spacing w:before="100" w:beforeAutospacing="1" w:after="100" w:afterAutospacing="1"/>
              <w:rPr>
                <w:rFonts w:eastAsia="Times New Roman"/>
                <w:sz w:val="24"/>
                <w:szCs w:val="24"/>
                <w:lang w:eastAsia="nl-NL"/>
              </w:rPr>
            </w:pPr>
            <w:r>
              <w:rPr>
                <w:rFonts w:eastAsia="Times New Roman"/>
                <w:sz w:val="24"/>
                <w:szCs w:val="24"/>
                <w:lang w:eastAsia="nl-NL"/>
              </w:rPr>
              <w:t xml:space="preserve">- </w:t>
            </w:r>
            <w:r w:rsidRPr="00CF06BA">
              <w:rPr>
                <w:rFonts w:eastAsia="Times New Roman"/>
                <w:sz w:val="24"/>
                <w:szCs w:val="24"/>
                <w:lang w:eastAsia="nl-NL"/>
              </w:rPr>
              <w:t xml:space="preserve">Familie bezoek in het buitenland-Vakantie in goedkope periode of in verband met speciale aanbiedingen </w:t>
            </w:r>
          </w:p>
          <w:p w:rsidR="004162F3" w:rsidP="00205264" w:rsidRDefault="004162F3" w14:paraId="628B2C8B"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-Vakantie in verband met een gewonnen prijs-Vakantie bij gebrek aan andere boekingsmogelijkheden.</w:t>
            </w:r>
          </w:p>
          <w:p w:rsidR="004162F3" w:rsidP="00205264" w:rsidRDefault="004162F3" w14:paraId="694D3284"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-Uitnodiging van familie of vrienden om buiten de eigen schoolvakantie op vakantie te gaan.</w:t>
            </w:r>
          </w:p>
          <w:p w:rsidR="004162F3" w:rsidP="00205264" w:rsidRDefault="004162F3" w14:paraId="4960662C"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-Eerder vertrekken of later terugkeren in verband met (</w:t>
            </w:r>
            <w:proofErr w:type="spellStart"/>
            <w:r w:rsidRPr="00CF06BA">
              <w:rPr>
                <w:rFonts w:eastAsia="Times New Roman"/>
                <w:sz w:val="24"/>
                <w:szCs w:val="24"/>
                <w:lang w:eastAsia="nl-NL"/>
              </w:rPr>
              <w:t>verkeers</w:t>
            </w:r>
            <w:proofErr w:type="spellEnd"/>
            <w:r w:rsidRPr="00CF06BA">
              <w:rPr>
                <w:rFonts w:eastAsia="Times New Roman"/>
                <w:sz w:val="24"/>
                <w:szCs w:val="24"/>
                <w:lang w:eastAsia="nl-NL"/>
              </w:rPr>
              <w:t>) drukte.</w:t>
            </w:r>
          </w:p>
          <w:p w:rsidR="004162F3" w:rsidP="00205264" w:rsidRDefault="004162F3" w14:paraId="38F1B171"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-Verlof voor een kind omdat andere kinderen uit het gezin al of nog vrij zijn.</w:t>
            </w:r>
          </w:p>
          <w:p w:rsidR="004162F3" w:rsidP="00205264" w:rsidRDefault="004162F3" w14:paraId="143BA7D9"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-Deelname aan sportieve of culturele evenementen buiten schoolverband.</w:t>
            </w:r>
          </w:p>
          <w:p w:rsidR="00952D7C" w:rsidP="00205264" w:rsidRDefault="004162F3" w14:paraId="113C946D" w14:textId="2B310FE6">
            <w:pPr>
              <w:spacing w:before="100" w:beforeAutospacing="1" w:after="100" w:afterAutospacing="1"/>
              <w:rPr>
                <w:rFonts w:eastAsia="Times New Roman"/>
                <w:sz w:val="24"/>
                <w:szCs w:val="24"/>
                <w:lang w:eastAsia="nl-NL"/>
              </w:rPr>
            </w:pPr>
            <w:r w:rsidRPr="00CF06BA">
              <w:rPr>
                <w:rFonts w:eastAsia="Times New Roman"/>
                <w:sz w:val="24"/>
                <w:szCs w:val="24"/>
                <w:lang w:eastAsia="nl-NL"/>
              </w:rPr>
              <w:t>-Verlof in de eerste twee weken van een nieuw schooljaar.</w:t>
            </w:r>
          </w:p>
        </w:tc>
        <w:tc>
          <w:tcPr>
            <w:tcW w:w="4531" w:type="dxa"/>
          </w:tcPr>
          <w:p w:rsidR="00C636C0" w:rsidP="004162F3" w:rsidRDefault="004162F3" w14:paraId="154005BE"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-Verhuizing (1 dag)</w:t>
            </w:r>
          </w:p>
          <w:p w:rsidR="00C636C0" w:rsidP="004162F3" w:rsidRDefault="004162F3" w14:paraId="44D99A6E"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-Huwelijk binnen Nederland (1 dag)</w:t>
            </w:r>
          </w:p>
          <w:p w:rsidR="00C636C0" w:rsidP="004162F3" w:rsidRDefault="004162F3" w14:paraId="6981E637"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-Huwelijk buiten Nederland-12,5-, 25-, 40-, 50- of 60 jarig huwelijksjubileum van ouders of grootouders. (1 dag)</w:t>
            </w:r>
          </w:p>
          <w:p w:rsidR="00C636C0" w:rsidP="004162F3" w:rsidRDefault="004162F3" w14:paraId="6C082F94"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-12,5-, 25-, 40-, of 50 jarig ambtsjubileum van ouders of grootouders</w:t>
            </w:r>
          </w:p>
          <w:p w:rsidR="001B6605" w:rsidP="004162F3" w:rsidRDefault="004162F3" w14:paraId="0533C781"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-Ernstige ziekte van bloed- en aanverwanten tot en met de derde graad.</w:t>
            </w:r>
          </w:p>
          <w:p w:rsidR="001B6605" w:rsidP="004162F3" w:rsidRDefault="004162F3" w14:paraId="00DDB281" w14:textId="77777777">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-Overlijden van bloed- en aanverwanten</w:t>
            </w:r>
          </w:p>
          <w:p w:rsidRPr="00205264" w:rsidR="004162F3" w:rsidP="004162F3" w:rsidRDefault="004162F3" w14:paraId="798914E8" w14:textId="2E795C7B">
            <w:pPr>
              <w:spacing w:before="100" w:beforeAutospacing="1" w:after="100" w:afterAutospacing="1"/>
              <w:rPr>
                <w:rFonts w:eastAsia="Times New Roman"/>
                <w:sz w:val="24"/>
                <w:szCs w:val="24"/>
                <w:lang w:eastAsia="nl-NL"/>
              </w:rPr>
            </w:pPr>
            <w:r w:rsidRPr="00CF06BA">
              <w:rPr>
                <w:rFonts w:eastAsia="Times New Roman"/>
                <w:sz w:val="24"/>
                <w:szCs w:val="24"/>
                <w:lang w:eastAsia="nl-NL"/>
              </w:rPr>
              <w:t xml:space="preserve"> -Religieuze feestdagen (1 dag)</w:t>
            </w:r>
          </w:p>
          <w:p w:rsidR="00952D7C" w:rsidP="00205264" w:rsidRDefault="00952D7C" w14:paraId="5C16DCBB" w14:textId="77777777">
            <w:pPr>
              <w:spacing w:before="100" w:beforeAutospacing="1" w:after="100" w:afterAutospacing="1"/>
              <w:rPr>
                <w:rFonts w:eastAsia="Times New Roman"/>
                <w:sz w:val="24"/>
                <w:szCs w:val="24"/>
                <w:lang w:eastAsia="nl-NL"/>
              </w:rPr>
            </w:pPr>
          </w:p>
        </w:tc>
      </w:tr>
    </w:tbl>
    <w:p w:rsidRPr="00205264" w:rsidR="001B3425" w:rsidP="00205264" w:rsidRDefault="001B3425" w14:paraId="067C1BB9" w14:textId="77777777">
      <w:pPr>
        <w:spacing w:before="100" w:beforeAutospacing="1" w:after="100" w:afterAutospacing="1"/>
        <w:rPr>
          <w:rFonts w:eastAsia="Times New Roman"/>
          <w:sz w:val="24"/>
          <w:szCs w:val="24"/>
          <w:lang w:eastAsia="nl-NL"/>
        </w:rPr>
      </w:pPr>
    </w:p>
    <w:sectPr w:rsidRPr="00205264" w:rsidR="001B3425">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529"/>
    <w:multiLevelType w:val="hybridMultilevel"/>
    <w:tmpl w:val="2940D0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6B5B70"/>
    <w:multiLevelType w:val="hybridMultilevel"/>
    <w:tmpl w:val="1CF8ACD6"/>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09E96DC6"/>
    <w:multiLevelType w:val="hybridMultilevel"/>
    <w:tmpl w:val="CCECFD88"/>
    <w:lvl w:ilvl="0" w:tplc="D806DAE2">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C081DF3"/>
    <w:multiLevelType w:val="hybridMultilevel"/>
    <w:tmpl w:val="5AF279F0"/>
    <w:lvl w:ilvl="0" w:tplc="04130001">
      <w:start w:val="1"/>
      <w:numFmt w:val="bullet"/>
      <w:lvlText w:val=""/>
      <w:lvlJc w:val="left"/>
      <w:pPr>
        <w:ind w:left="780" w:hanging="360"/>
      </w:pPr>
      <w:rPr>
        <w:rFonts w:hint="default" w:ascii="Symbol" w:hAnsi="Symbol"/>
      </w:rPr>
    </w:lvl>
    <w:lvl w:ilvl="1" w:tplc="04130003" w:tentative="1">
      <w:start w:val="1"/>
      <w:numFmt w:val="bullet"/>
      <w:lvlText w:val="o"/>
      <w:lvlJc w:val="left"/>
      <w:pPr>
        <w:ind w:left="1500" w:hanging="360"/>
      </w:pPr>
      <w:rPr>
        <w:rFonts w:hint="default" w:ascii="Courier New" w:hAnsi="Courier New" w:cs="Courier New"/>
      </w:rPr>
    </w:lvl>
    <w:lvl w:ilvl="2" w:tplc="04130005" w:tentative="1">
      <w:start w:val="1"/>
      <w:numFmt w:val="bullet"/>
      <w:lvlText w:val=""/>
      <w:lvlJc w:val="left"/>
      <w:pPr>
        <w:ind w:left="2220" w:hanging="360"/>
      </w:pPr>
      <w:rPr>
        <w:rFonts w:hint="default" w:ascii="Wingdings" w:hAnsi="Wingdings"/>
      </w:rPr>
    </w:lvl>
    <w:lvl w:ilvl="3" w:tplc="04130001" w:tentative="1">
      <w:start w:val="1"/>
      <w:numFmt w:val="bullet"/>
      <w:lvlText w:val=""/>
      <w:lvlJc w:val="left"/>
      <w:pPr>
        <w:ind w:left="2940" w:hanging="360"/>
      </w:pPr>
      <w:rPr>
        <w:rFonts w:hint="default" w:ascii="Symbol" w:hAnsi="Symbol"/>
      </w:rPr>
    </w:lvl>
    <w:lvl w:ilvl="4" w:tplc="04130003" w:tentative="1">
      <w:start w:val="1"/>
      <w:numFmt w:val="bullet"/>
      <w:lvlText w:val="o"/>
      <w:lvlJc w:val="left"/>
      <w:pPr>
        <w:ind w:left="3660" w:hanging="360"/>
      </w:pPr>
      <w:rPr>
        <w:rFonts w:hint="default" w:ascii="Courier New" w:hAnsi="Courier New" w:cs="Courier New"/>
      </w:rPr>
    </w:lvl>
    <w:lvl w:ilvl="5" w:tplc="04130005" w:tentative="1">
      <w:start w:val="1"/>
      <w:numFmt w:val="bullet"/>
      <w:lvlText w:val=""/>
      <w:lvlJc w:val="left"/>
      <w:pPr>
        <w:ind w:left="4380" w:hanging="360"/>
      </w:pPr>
      <w:rPr>
        <w:rFonts w:hint="default" w:ascii="Wingdings" w:hAnsi="Wingdings"/>
      </w:rPr>
    </w:lvl>
    <w:lvl w:ilvl="6" w:tplc="04130001" w:tentative="1">
      <w:start w:val="1"/>
      <w:numFmt w:val="bullet"/>
      <w:lvlText w:val=""/>
      <w:lvlJc w:val="left"/>
      <w:pPr>
        <w:ind w:left="5100" w:hanging="360"/>
      </w:pPr>
      <w:rPr>
        <w:rFonts w:hint="default" w:ascii="Symbol" w:hAnsi="Symbol"/>
      </w:rPr>
    </w:lvl>
    <w:lvl w:ilvl="7" w:tplc="04130003" w:tentative="1">
      <w:start w:val="1"/>
      <w:numFmt w:val="bullet"/>
      <w:lvlText w:val="o"/>
      <w:lvlJc w:val="left"/>
      <w:pPr>
        <w:ind w:left="5820" w:hanging="360"/>
      </w:pPr>
      <w:rPr>
        <w:rFonts w:hint="default" w:ascii="Courier New" w:hAnsi="Courier New" w:cs="Courier New"/>
      </w:rPr>
    </w:lvl>
    <w:lvl w:ilvl="8" w:tplc="04130005" w:tentative="1">
      <w:start w:val="1"/>
      <w:numFmt w:val="bullet"/>
      <w:lvlText w:val=""/>
      <w:lvlJc w:val="left"/>
      <w:pPr>
        <w:ind w:left="6540" w:hanging="360"/>
      </w:pPr>
      <w:rPr>
        <w:rFonts w:hint="default" w:ascii="Wingdings" w:hAnsi="Wingdings"/>
      </w:rPr>
    </w:lvl>
  </w:abstractNum>
  <w:abstractNum w:abstractNumId="4" w15:restartNumberingAfterBreak="0">
    <w:nsid w:val="22DE5FE0"/>
    <w:multiLevelType w:val="hybridMultilevel"/>
    <w:tmpl w:val="B94AC90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391D5830"/>
    <w:multiLevelType w:val="hybridMultilevel"/>
    <w:tmpl w:val="9EC6A8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4A1C5177"/>
    <w:multiLevelType w:val="hybridMultilevel"/>
    <w:tmpl w:val="3138AA1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0D37D37"/>
    <w:multiLevelType w:val="hybridMultilevel"/>
    <w:tmpl w:val="158E462C"/>
    <w:lvl w:ilvl="0" w:tplc="638691F8">
      <w:start w:val="1"/>
      <w:numFmt w:val="bullet"/>
      <w:lvlText w:val=""/>
      <w:lvlJc w:val="left"/>
      <w:pPr>
        <w:ind w:left="720" w:hanging="360"/>
      </w:pPr>
      <w:rPr>
        <w:rFonts w:hint="default" w:ascii="Symbol" w:hAnsi="Symbol"/>
      </w:rPr>
    </w:lvl>
    <w:lvl w:ilvl="1" w:tplc="6250335C">
      <w:start w:val="1"/>
      <w:numFmt w:val="bullet"/>
      <w:lvlText w:val="o"/>
      <w:lvlJc w:val="left"/>
      <w:pPr>
        <w:ind w:left="1440" w:hanging="360"/>
      </w:pPr>
      <w:rPr>
        <w:rFonts w:hint="default" w:ascii="Courier New" w:hAnsi="Courier New"/>
      </w:rPr>
    </w:lvl>
    <w:lvl w:ilvl="2" w:tplc="AA922A3E">
      <w:start w:val="1"/>
      <w:numFmt w:val="bullet"/>
      <w:lvlText w:val=""/>
      <w:lvlJc w:val="left"/>
      <w:pPr>
        <w:ind w:left="2160" w:hanging="360"/>
      </w:pPr>
      <w:rPr>
        <w:rFonts w:hint="default" w:ascii="Wingdings" w:hAnsi="Wingdings"/>
      </w:rPr>
    </w:lvl>
    <w:lvl w:ilvl="3" w:tplc="F618AB36">
      <w:start w:val="1"/>
      <w:numFmt w:val="bullet"/>
      <w:lvlText w:val=""/>
      <w:lvlJc w:val="left"/>
      <w:pPr>
        <w:ind w:left="2880" w:hanging="360"/>
      </w:pPr>
      <w:rPr>
        <w:rFonts w:hint="default" w:ascii="Symbol" w:hAnsi="Symbol"/>
      </w:rPr>
    </w:lvl>
    <w:lvl w:ilvl="4" w:tplc="CF7A36DA">
      <w:start w:val="1"/>
      <w:numFmt w:val="bullet"/>
      <w:lvlText w:val="o"/>
      <w:lvlJc w:val="left"/>
      <w:pPr>
        <w:ind w:left="3600" w:hanging="360"/>
      </w:pPr>
      <w:rPr>
        <w:rFonts w:hint="default" w:ascii="Courier New" w:hAnsi="Courier New"/>
      </w:rPr>
    </w:lvl>
    <w:lvl w:ilvl="5" w:tplc="96A602C2">
      <w:start w:val="1"/>
      <w:numFmt w:val="bullet"/>
      <w:lvlText w:val=""/>
      <w:lvlJc w:val="left"/>
      <w:pPr>
        <w:ind w:left="4320" w:hanging="360"/>
      </w:pPr>
      <w:rPr>
        <w:rFonts w:hint="default" w:ascii="Wingdings" w:hAnsi="Wingdings"/>
      </w:rPr>
    </w:lvl>
    <w:lvl w:ilvl="6" w:tplc="461E5F32">
      <w:start w:val="1"/>
      <w:numFmt w:val="bullet"/>
      <w:lvlText w:val=""/>
      <w:lvlJc w:val="left"/>
      <w:pPr>
        <w:ind w:left="5040" w:hanging="360"/>
      </w:pPr>
      <w:rPr>
        <w:rFonts w:hint="default" w:ascii="Symbol" w:hAnsi="Symbol"/>
      </w:rPr>
    </w:lvl>
    <w:lvl w:ilvl="7" w:tplc="5FDC038C">
      <w:start w:val="1"/>
      <w:numFmt w:val="bullet"/>
      <w:lvlText w:val="o"/>
      <w:lvlJc w:val="left"/>
      <w:pPr>
        <w:ind w:left="5760" w:hanging="360"/>
      </w:pPr>
      <w:rPr>
        <w:rFonts w:hint="default" w:ascii="Courier New" w:hAnsi="Courier New"/>
      </w:rPr>
    </w:lvl>
    <w:lvl w:ilvl="8" w:tplc="4B962B74">
      <w:start w:val="1"/>
      <w:numFmt w:val="bullet"/>
      <w:lvlText w:val=""/>
      <w:lvlJc w:val="left"/>
      <w:pPr>
        <w:ind w:left="6480" w:hanging="360"/>
      </w:pPr>
      <w:rPr>
        <w:rFonts w:hint="default" w:ascii="Wingdings" w:hAnsi="Wingdings"/>
      </w:rPr>
    </w:lvl>
  </w:abstractNum>
  <w:abstractNum w:abstractNumId="8" w15:restartNumberingAfterBreak="0">
    <w:nsid w:val="55AA341B"/>
    <w:multiLevelType w:val="hybridMultilevel"/>
    <w:tmpl w:val="55DC352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58935042"/>
    <w:multiLevelType w:val="hybridMultilevel"/>
    <w:tmpl w:val="4E629EC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63422EA1"/>
    <w:multiLevelType w:val="hybridMultilevel"/>
    <w:tmpl w:val="80469484"/>
    <w:lvl w:ilvl="0" w:tplc="83A02B32">
      <w:start w:val="12"/>
      <w:numFmt w:val="bullet"/>
      <w:lvlText w:val="-"/>
      <w:lvlJc w:val="left"/>
      <w:pPr>
        <w:ind w:left="720" w:hanging="360"/>
      </w:pPr>
      <w:rPr>
        <w:rFonts w:hint="default" w:ascii="Calibri" w:hAnsi="Calibri" w:eastAsia="Times New Roman"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677C5C12"/>
    <w:multiLevelType w:val="hybridMultilevel"/>
    <w:tmpl w:val="CA98DF24"/>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12" w15:restartNumberingAfterBreak="0">
    <w:nsid w:val="6BC81C62"/>
    <w:multiLevelType w:val="hybridMultilevel"/>
    <w:tmpl w:val="A18AC91E"/>
    <w:lvl w:ilvl="0" w:tplc="67FA4E2E">
      <w:start w:val="12"/>
      <w:numFmt w:val="bullet"/>
      <w:lvlText w:val="-"/>
      <w:lvlJc w:val="left"/>
      <w:pPr>
        <w:ind w:left="720" w:hanging="360"/>
      </w:pPr>
      <w:rPr>
        <w:rFonts w:hint="default" w:ascii="Calibri" w:hAnsi="Calibri" w:eastAsia="Times New Roman"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6DCD3196"/>
    <w:multiLevelType w:val="hybridMultilevel"/>
    <w:tmpl w:val="2E8E8B3E"/>
    <w:lvl w:ilvl="0" w:tplc="D8D03906">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339238480">
    <w:abstractNumId w:val="7"/>
  </w:num>
  <w:num w:numId="2" w16cid:durableId="991183112">
    <w:abstractNumId w:val="11"/>
  </w:num>
  <w:num w:numId="3" w16cid:durableId="1952742021">
    <w:abstractNumId w:val="1"/>
  </w:num>
  <w:num w:numId="4" w16cid:durableId="1973517893">
    <w:abstractNumId w:val="3"/>
  </w:num>
  <w:num w:numId="5" w16cid:durableId="1770613924">
    <w:abstractNumId w:val="9"/>
  </w:num>
  <w:num w:numId="6" w16cid:durableId="415172050">
    <w:abstractNumId w:val="8"/>
  </w:num>
  <w:num w:numId="7" w16cid:durableId="1001739512">
    <w:abstractNumId w:val="10"/>
  </w:num>
  <w:num w:numId="8" w16cid:durableId="1318994768">
    <w:abstractNumId w:val="12"/>
  </w:num>
  <w:num w:numId="9" w16cid:durableId="1461222595">
    <w:abstractNumId w:val="4"/>
  </w:num>
  <w:num w:numId="10" w16cid:durableId="195851049">
    <w:abstractNumId w:val="0"/>
  </w:num>
  <w:num w:numId="11" w16cid:durableId="974606095">
    <w:abstractNumId w:val="6"/>
  </w:num>
  <w:num w:numId="12" w16cid:durableId="2102023042">
    <w:abstractNumId w:val="13"/>
  </w:num>
  <w:num w:numId="13" w16cid:durableId="304090572">
    <w:abstractNumId w:val="5"/>
  </w:num>
  <w:num w:numId="14" w16cid:durableId="150371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74E"/>
    <w:rsid w:val="0000212A"/>
    <w:rsid w:val="00030E2E"/>
    <w:rsid w:val="00034CBA"/>
    <w:rsid w:val="00050E7C"/>
    <w:rsid w:val="000656F9"/>
    <w:rsid w:val="00067A01"/>
    <w:rsid w:val="00072E2B"/>
    <w:rsid w:val="000B4C27"/>
    <w:rsid w:val="000C7100"/>
    <w:rsid w:val="000D003D"/>
    <w:rsid w:val="000D7716"/>
    <w:rsid w:val="000F1DDC"/>
    <w:rsid w:val="00150F60"/>
    <w:rsid w:val="0016387D"/>
    <w:rsid w:val="00165F95"/>
    <w:rsid w:val="0017104A"/>
    <w:rsid w:val="00180BA8"/>
    <w:rsid w:val="00193C05"/>
    <w:rsid w:val="001A17E4"/>
    <w:rsid w:val="001B1C1A"/>
    <w:rsid w:val="001B3425"/>
    <w:rsid w:val="001B6605"/>
    <w:rsid w:val="001C6EF0"/>
    <w:rsid w:val="001D41B5"/>
    <w:rsid w:val="00202BC9"/>
    <w:rsid w:val="00205264"/>
    <w:rsid w:val="00207357"/>
    <w:rsid w:val="00240E63"/>
    <w:rsid w:val="00247953"/>
    <w:rsid w:val="00252C14"/>
    <w:rsid w:val="002A4951"/>
    <w:rsid w:val="002B4214"/>
    <w:rsid w:val="002B753A"/>
    <w:rsid w:val="002F6804"/>
    <w:rsid w:val="0032459A"/>
    <w:rsid w:val="00345EA9"/>
    <w:rsid w:val="003C0C0D"/>
    <w:rsid w:val="003D652D"/>
    <w:rsid w:val="003D6713"/>
    <w:rsid w:val="00411F86"/>
    <w:rsid w:val="004162F3"/>
    <w:rsid w:val="00422DF3"/>
    <w:rsid w:val="00425B09"/>
    <w:rsid w:val="00441B49"/>
    <w:rsid w:val="004B4131"/>
    <w:rsid w:val="004C753B"/>
    <w:rsid w:val="005149A6"/>
    <w:rsid w:val="00561E91"/>
    <w:rsid w:val="005C61B6"/>
    <w:rsid w:val="00600FB0"/>
    <w:rsid w:val="00640D18"/>
    <w:rsid w:val="006445AC"/>
    <w:rsid w:val="00671B9C"/>
    <w:rsid w:val="006750FF"/>
    <w:rsid w:val="006B3DEE"/>
    <w:rsid w:val="006D3B02"/>
    <w:rsid w:val="006F1429"/>
    <w:rsid w:val="006F4383"/>
    <w:rsid w:val="00700FFD"/>
    <w:rsid w:val="00704BB3"/>
    <w:rsid w:val="00731547"/>
    <w:rsid w:val="00733714"/>
    <w:rsid w:val="0074264B"/>
    <w:rsid w:val="007A569F"/>
    <w:rsid w:val="007B3674"/>
    <w:rsid w:val="007D67CD"/>
    <w:rsid w:val="0082276B"/>
    <w:rsid w:val="0088182D"/>
    <w:rsid w:val="008A2B35"/>
    <w:rsid w:val="008A3C27"/>
    <w:rsid w:val="008A642A"/>
    <w:rsid w:val="008C1005"/>
    <w:rsid w:val="008E0F02"/>
    <w:rsid w:val="008E10AE"/>
    <w:rsid w:val="008E1497"/>
    <w:rsid w:val="008E53E0"/>
    <w:rsid w:val="008F3955"/>
    <w:rsid w:val="009319FA"/>
    <w:rsid w:val="009332F3"/>
    <w:rsid w:val="0093373E"/>
    <w:rsid w:val="00942A04"/>
    <w:rsid w:val="00951AC7"/>
    <w:rsid w:val="00952D7C"/>
    <w:rsid w:val="00953FA3"/>
    <w:rsid w:val="009828C2"/>
    <w:rsid w:val="009958B7"/>
    <w:rsid w:val="00995C5C"/>
    <w:rsid w:val="009B521C"/>
    <w:rsid w:val="009C2BB0"/>
    <w:rsid w:val="009C2D24"/>
    <w:rsid w:val="009D7828"/>
    <w:rsid w:val="00A16B5A"/>
    <w:rsid w:val="00A32790"/>
    <w:rsid w:val="00A37340"/>
    <w:rsid w:val="00A43B35"/>
    <w:rsid w:val="00A53D34"/>
    <w:rsid w:val="00AB3167"/>
    <w:rsid w:val="00B01150"/>
    <w:rsid w:val="00B3186E"/>
    <w:rsid w:val="00B562CA"/>
    <w:rsid w:val="00B565C7"/>
    <w:rsid w:val="00B81599"/>
    <w:rsid w:val="00B86FDB"/>
    <w:rsid w:val="00BA20B9"/>
    <w:rsid w:val="00BA767D"/>
    <w:rsid w:val="00BE4B1E"/>
    <w:rsid w:val="00C35496"/>
    <w:rsid w:val="00C4474E"/>
    <w:rsid w:val="00C636C0"/>
    <w:rsid w:val="00C660D8"/>
    <w:rsid w:val="00C93075"/>
    <w:rsid w:val="00C94A10"/>
    <w:rsid w:val="00CB4A11"/>
    <w:rsid w:val="00CB6102"/>
    <w:rsid w:val="00CD5FAD"/>
    <w:rsid w:val="00CF06BA"/>
    <w:rsid w:val="00D06359"/>
    <w:rsid w:val="00D074E0"/>
    <w:rsid w:val="00D523B7"/>
    <w:rsid w:val="00D53EF7"/>
    <w:rsid w:val="00D823D7"/>
    <w:rsid w:val="00D85744"/>
    <w:rsid w:val="00DA134D"/>
    <w:rsid w:val="00DF72EB"/>
    <w:rsid w:val="00E00104"/>
    <w:rsid w:val="00E066DC"/>
    <w:rsid w:val="00E44AA9"/>
    <w:rsid w:val="00E571AA"/>
    <w:rsid w:val="00E66DB6"/>
    <w:rsid w:val="00E705FC"/>
    <w:rsid w:val="00E74B77"/>
    <w:rsid w:val="00E7654B"/>
    <w:rsid w:val="00E97B17"/>
    <w:rsid w:val="00EA0580"/>
    <w:rsid w:val="00EE07B4"/>
    <w:rsid w:val="00EE438D"/>
    <w:rsid w:val="00EE501B"/>
    <w:rsid w:val="00EE6D0A"/>
    <w:rsid w:val="00EE7355"/>
    <w:rsid w:val="00F36ADE"/>
    <w:rsid w:val="00F70912"/>
    <w:rsid w:val="00F9071A"/>
    <w:rsid w:val="00FB20DB"/>
    <w:rsid w:val="00FD7464"/>
    <w:rsid w:val="00FE6458"/>
    <w:rsid w:val="00FF24CE"/>
    <w:rsid w:val="00FF3D0E"/>
    <w:rsid w:val="00FF7CA2"/>
    <w:rsid w:val="06727872"/>
    <w:rsid w:val="090A98FA"/>
    <w:rsid w:val="0BFF09CF"/>
    <w:rsid w:val="156B73C2"/>
    <w:rsid w:val="1B229787"/>
    <w:rsid w:val="1FEC05E0"/>
    <w:rsid w:val="237339E2"/>
    <w:rsid w:val="252DF41C"/>
    <w:rsid w:val="2B0A69CC"/>
    <w:rsid w:val="321BD2A0"/>
    <w:rsid w:val="40E9450C"/>
    <w:rsid w:val="576260A7"/>
    <w:rsid w:val="578A7B8B"/>
    <w:rsid w:val="57F48B6B"/>
    <w:rsid w:val="5AE1A71A"/>
    <w:rsid w:val="60C94CFB"/>
    <w:rsid w:val="64D8F0C8"/>
    <w:rsid w:val="6DAF00B7"/>
    <w:rsid w:val="7684E299"/>
    <w:rsid w:val="792CDF1C"/>
    <w:rsid w:val="7AEA488E"/>
    <w:rsid w:val="7D27ED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0C25"/>
  <w15:chartTrackingRefBased/>
  <w15:docId w15:val="{9C38C3C4-1941-4A4F-9A1C-44F167D9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C4474E"/>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C4474E"/>
  </w:style>
  <w:style w:type="paragraph" w:styleId="Lijstalinea">
    <w:name w:val="List Paragraph"/>
    <w:basedOn w:val="Standaard"/>
    <w:uiPriority w:val="34"/>
    <w:qFormat/>
    <w:rsid w:val="00C4474E"/>
    <w:pPr>
      <w:ind w:left="720"/>
      <w:contextualSpacing/>
    </w:pPr>
  </w:style>
  <w:style w:type="paragraph" w:styleId="Ballontekst">
    <w:name w:val="Balloon Text"/>
    <w:basedOn w:val="Standaard"/>
    <w:link w:val="BallontekstChar"/>
    <w:uiPriority w:val="99"/>
    <w:semiHidden/>
    <w:unhideWhenUsed/>
    <w:rsid w:val="00A53D34"/>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53D34"/>
    <w:rPr>
      <w:rFonts w:ascii="Segoe UI" w:hAnsi="Segoe UI" w:cs="Segoe UI"/>
      <w:sz w:val="18"/>
      <w:szCs w:val="18"/>
    </w:rPr>
  </w:style>
  <w:style w:type="character" w:styleId="Hyperlink">
    <w:name w:val="Hyperlink"/>
    <w:basedOn w:val="Standaardalinea-lettertype"/>
    <w:uiPriority w:val="99"/>
    <w:semiHidden/>
    <w:unhideWhenUsed/>
    <w:rsid w:val="00425B09"/>
    <w:rPr>
      <w:color w:val="0000FF"/>
      <w:u w:val="single"/>
    </w:rPr>
  </w:style>
  <w:style w:type="table" w:styleId="Tabelraster">
    <w:name w:val="Table Grid"/>
    <w:basedOn w:val="Standaardtabel"/>
    <w:uiPriority w:val="39"/>
    <w:rsid w:val="00952D7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7414">
      <w:bodyDiv w:val="1"/>
      <w:marLeft w:val="0"/>
      <w:marRight w:val="0"/>
      <w:marTop w:val="0"/>
      <w:marBottom w:val="0"/>
      <w:divBdr>
        <w:top w:val="none" w:sz="0" w:space="0" w:color="auto"/>
        <w:left w:val="none" w:sz="0" w:space="0" w:color="auto"/>
        <w:bottom w:val="none" w:sz="0" w:space="0" w:color="auto"/>
        <w:right w:val="none" w:sz="0" w:space="0" w:color="auto"/>
      </w:divBdr>
    </w:div>
    <w:div w:id="1579249948">
      <w:bodyDiv w:val="1"/>
      <w:marLeft w:val="0"/>
      <w:marRight w:val="0"/>
      <w:marTop w:val="0"/>
      <w:marBottom w:val="0"/>
      <w:divBdr>
        <w:top w:val="none" w:sz="0" w:space="0" w:color="auto"/>
        <w:left w:val="none" w:sz="0" w:space="0" w:color="auto"/>
        <w:bottom w:val="none" w:sz="0" w:space="0" w:color="auto"/>
        <w:right w:val="none" w:sz="0" w:space="0" w:color="auto"/>
      </w:divBdr>
    </w:div>
    <w:div w:id="1635669798">
      <w:bodyDiv w:val="1"/>
      <w:marLeft w:val="0"/>
      <w:marRight w:val="0"/>
      <w:marTop w:val="0"/>
      <w:marBottom w:val="0"/>
      <w:divBdr>
        <w:top w:val="none" w:sz="0" w:space="0" w:color="auto"/>
        <w:left w:val="none" w:sz="0" w:space="0" w:color="auto"/>
        <w:bottom w:val="none" w:sz="0" w:space="0" w:color="auto"/>
        <w:right w:val="none" w:sz="0" w:space="0" w:color="auto"/>
      </w:divBdr>
    </w:div>
    <w:div w:id="1665276024">
      <w:bodyDiv w:val="1"/>
      <w:marLeft w:val="0"/>
      <w:marRight w:val="0"/>
      <w:marTop w:val="0"/>
      <w:marBottom w:val="0"/>
      <w:divBdr>
        <w:top w:val="none" w:sz="0" w:space="0" w:color="auto"/>
        <w:left w:val="none" w:sz="0" w:space="0" w:color="auto"/>
        <w:bottom w:val="none" w:sz="0" w:space="0" w:color="auto"/>
        <w:right w:val="none" w:sz="0" w:space="0" w:color="auto"/>
      </w:divBdr>
      <w:divsChild>
        <w:div w:id="18821011">
          <w:marLeft w:val="0"/>
          <w:marRight w:val="0"/>
          <w:marTop w:val="0"/>
          <w:marBottom w:val="0"/>
          <w:divBdr>
            <w:top w:val="none" w:sz="0" w:space="0" w:color="auto"/>
            <w:left w:val="none" w:sz="0" w:space="0" w:color="auto"/>
            <w:bottom w:val="none" w:sz="0" w:space="0" w:color="auto"/>
            <w:right w:val="none" w:sz="0" w:space="0" w:color="auto"/>
          </w:divBdr>
        </w:div>
        <w:div w:id="228612944">
          <w:marLeft w:val="0"/>
          <w:marRight w:val="0"/>
          <w:marTop w:val="0"/>
          <w:marBottom w:val="0"/>
          <w:divBdr>
            <w:top w:val="none" w:sz="0" w:space="0" w:color="auto"/>
            <w:left w:val="none" w:sz="0" w:space="0" w:color="auto"/>
            <w:bottom w:val="none" w:sz="0" w:space="0" w:color="auto"/>
            <w:right w:val="none" w:sz="0" w:space="0" w:color="auto"/>
          </w:divBdr>
        </w:div>
        <w:div w:id="333458049">
          <w:marLeft w:val="0"/>
          <w:marRight w:val="0"/>
          <w:marTop w:val="0"/>
          <w:marBottom w:val="0"/>
          <w:divBdr>
            <w:top w:val="none" w:sz="0" w:space="0" w:color="auto"/>
            <w:left w:val="none" w:sz="0" w:space="0" w:color="auto"/>
            <w:bottom w:val="none" w:sz="0" w:space="0" w:color="auto"/>
            <w:right w:val="none" w:sz="0" w:space="0" w:color="auto"/>
          </w:divBdr>
        </w:div>
        <w:div w:id="335614598">
          <w:marLeft w:val="0"/>
          <w:marRight w:val="0"/>
          <w:marTop w:val="0"/>
          <w:marBottom w:val="0"/>
          <w:divBdr>
            <w:top w:val="none" w:sz="0" w:space="0" w:color="auto"/>
            <w:left w:val="none" w:sz="0" w:space="0" w:color="auto"/>
            <w:bottom w:val="none" w:sz="0" w:space="0" w:color="auto"/>
            <w:right w:val="none" w:sz="0" w:space="0" w:color="auto"/>
          </w:divBdr>
        </w:div>
        <w:div w:id="581259769">
          <w:marLeft w:val="0"/>
          <w:marRight w:val="0"/>
          <w:marTop w:val="0"/>
          <w:marBottom w:val="0"/>
          <w:divBdr>
            <w:top w:val="none" w:sz="0" w:space="0" w:color="auto"/>
            <w:left w:val="none" w:sz="0" w:space="0" w:color="auto"/>
            <w:bottom w:val="none" w:sz="0" w:space="0" w:color="auto"/>
            <w:right w:val="none" w:sz="0" w:space="0" w:color="auto"/>
          </w:divBdr>
        </w:div>
        <w:div w:id="614825226">
          <w:marLeft w:val="0"/>
          <w:marRight w:val="0"/>
          <w:marTop w:val="0"/>
          <w:marBottom w:val="0"/>
          <w:divBdr>
            <w:top w:val="none" w:sz="0" w:space="0" w:color="auto"/>
            <w:left w:val="none" w:sz="0" w:space="0" w:color="auto"/>
            <w:bottom w:val="none" w:sz="0" w:space="0" w:color="auto"/>
            <w:right w:val="none" w:sz="0" w:space="0" w:color="auto"/>
          </w:divBdr>
        </w:div>
        <w:div w:id="628972711">
          <w:marLeft w:val="0"/>
          <w:marRight w:val="0"/>
          <w:marTop w:val="0"/>
          <w:marBottom w:val="0"/>
          <w:divBdr>
            <w:top w:val="none" w:sz="0" w:space="0" w:color="auto"/>
            <w:left w:val="none" w:sz="0" w:space="0" w:color="auto"/>
            <w:bottom w:val="none" w:sz="0" w:space="0" w:color="auto"/>
            <w:right w:val="none" w:sz="0" w:space="0" w:color="auto"/>
          </w:divBdr>
        </w:div>
        <w:div w:id="822308170">
          <w:marLeft w:val="0"/>
          <w:marRight w:val="0"/>
          <w:marTop w:val="0"/>
          <w:marBottom w:val="0"/>
          <w:divBdr>
            <w:top w:val="none" w:sz="0" w:space="0" w:color="auto"/>
            <w:left w:val="none" w:sz="0" w:space="0" w:color="auto"/>
            <w:bottom w:val="none" w:sz="0" w:space="0" w:color="auto"/>
            <w:right w:val="none" w:sz="0" w:space="0" w:color="auto"/>
          </w:divBdr>
        </w:div>
        <w:div w:id="822896031">
          <w:marLeft w:val="0"/>
          <w:marRight w:val="0"/>
          <w:marTop w:val="0"/>
          <w:marBottom w:val="0"/>
          <w:divBdr>
            <w:top w:val="none" w:sz="0" w:space="0" w:color="auto"/>
            <w:left w:val="none" w:sz="0" w:space="0" w:color="auto"/>
            <w:bottom w:val="none" w:sz="0" w:space="0" w:color="auto"/>
            <w:right w:val="none" w:sz="0" w:space="0" w:color="auto"/>
          </w:divBdr>
        </w:div>
        <w:div w:id="849954802">
          <w:marLeft w:val="0"/>
          <w:marRight w:val="0"/>
          <w:marTop w:val="0"/>
          <w:marBottom w:val="0"/>
          <w:divBdr>
            <w:top w:val="none" w:sz="0" w:space="0" w:color="auto"/>
            <w:left w:val="none" w:sz="0" w:space="0" w:color="auto"/>
            <w:bottom w:val="none" w:sz="0" w:space="0" w:color="auto"/>
            <w:right w:val="none" w:sz="0" w:space="0" w:color="auto"/>
          </w:divBdr>
        </w:div>
        <w:div w:id="856390597">
          <w:marLeft w:val="0"/>
          <w:marRight w:val="0"/>
          <w:marTop w:val="0"/>
          <w:marBottom w:val="0"/>
          <w:divBdr>
            <w:top w:val="none" w:sz="0" w:space="0" w:color="auto"/>
            <w:left w:val="none" w:sz="0" w:space="0" w:color="auto"/>
            <w:bottom w:val="none" w:sz="0" w:space="0" w:color="auto"/>
            <w:right w:val="none" w:sz="0" w:space="0" w:color="auto"/>
          </w:divBdr>
        </w:div>
        <w:div w:id="862591274">
          <w:marLeft w:val="0"/>
          <w:marRight w:val="0"/>
          <w:marTop w:val="0"/>
          <w:marBottom w:val="0"/>
          <w:divBdr>
            <w:top w:val="none" w:sz="0" w:space="0" w:color="auto"/>
            <w:left w:val="none" w:sz="0" w:space="0" w:color="auto"/>
            <w:bottom w:val="none" w:sz="0" w:space="0" w:color="auto"/>
            <w:right w:val="none" w:sz="0" w:space="0" w:color="auto"/>
          </w:divBdr>
        </w:div>
        <w:div w:id="865751098">
          <w:marLeft w:val="0"/>
          <w:marRight w:val="0"/>
          <w:marTop w:val="0"/>
          <w:marBottom w:val="0"/>
          <w:divBdr>
            <w:top w:val="none" w:sz="0" w:space="0" w:color="auto"/>
            <w:left w:val="none" w:sz="0" w:space="0" w:color="auto"/>
            <w:bottom w:val="none" w:sz="0" w:space="0" w:color="auto"/>
            <w:right w:val="none" w:sz="0" w:space="0" w:color="auto"/>
          </w:divBdr>
        </w:div>
        <w:div w:id="1016616555">
          <w:marLeft w:val="0"/>
          <w:marRight w:val="0"/>
          <w:marTop w:val="0"/>
          <w:marBottom w:val="0"/>
          <w:divBdr>
            <w:top w:val="none" w:sz="0" w:space="0" w:color="auto"/>
            <w:left w:val="none" w:sz="0" w:space="0" w:color="auto"/>
            <w:bottom w:val="none" w:sz="0" w:space="0" w:color="auto"/>
            <w:right w:val="none" w:sz="0" w:space="0" w:color="auto"/>
          </w:divBdr>
        </w:div>
        <w:div w:id="1338386149">
          <w:marLeft w:val="0"/>
          <w:marRight w:val="0"/>
          <w:marTop w:val="0"/>
          <w:marBottom w:val="0"/>
          <w:divBdr>
            <w:top w:val="none" w:sz="0" w:space="0" w:color="auto"/>
            <w:left w:val="none" w:sz="0" w:space="0" w:color="auto"/>
            <w:bottom w:val="none" w:sz="0" w:space="0" w:color="auto"/>
            <w:right w:val="none" w:sz="0" w:space="0" w:color="auto"/>
          </w:divBdr>
        </w:div>
        <w:div w:id="1437098193">
          <w:marLeft w:val="0"/>
          <w:marRight w:val="0"/>
          <w:marTop w:val="0"/>
          <w:marBottom w:val="0"/>
          <w:divBdr>
            <w:top w:val="none" w:sz="0" w:space="0" w:color="auto"/>
            <w:left w:val="none" w:sz="0" w:space="0" w:color="auto"/>
            <w:bottom w:val="none" w:sz="0" w:space="0" w:color="auto"/>
            <w:right w:val="none" w:sz="0" w:space="0" w:color="auto"/>
          </w:divBdr>
        </w:div>
        <w:div w:id="1457869017">
          <w:marLeft w:val="0"/>
          <w:marRight w:val="0"/>
          <w:marTop w:val="0"/>
          <w:marBottom w:val="0"/>
          <w:divBdr>
            <w:top w:val="none" w:sz="0" w:space="0" w:color="auto"/>
            <w:left w:val="none" w:sz="0" w:space="0" w:color="auto"/>
            <w:bottom w:val="none" w:sz="0" w:space="0" w:color="auto"/>
            <w:right w:val="none" w:sz="0" w:space="0" w:color="auto"/>
          </w:divBdr>
        </w:div>
        <w:div w:id="1648586857">
          <w:marLeft w:val="0"/>
          <w:marRight w:val="0"/>
          <w:marTop w:val="0"/>
          <w:marBottom w:val="0"/>
          <w:divBdr>
            <w:top w:val="none" w:sz="0" w:space="0" w:color="auto"/>
            <w:left w:val="none" w:sz="0" w:space="0" w:color="auto"/>
            <w:bottom w:val="none" w:sz="0" w:space="0" w:color="auto"/>
            <w:right w:val="none" w:sz="0" w:space="0" w:color="auto"/>
          </w:divBdr>
        </w:div>
        <w:div w:id="174630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CD40B4151534C8CE8517AA9221A81" ma:contentTypeVersion="13" ma:contentTypeDescription="Create a new document." ma:contentTypeScope="" ma:versionID="92ea2896778ed838f2e5c8d4aa7a96a8">
  <xsd:schema xmlns:xsd="http://www.w3.org/2001/XMLSchema" xmlns:xs="http://www.w3.org/2001/XMLSchema" xmlns:p="http://schemas.microsoft.com/office/2006/metadata/properties" xmlns:ns3="5ef5e8b9-27c4-4846-8d22-65a57f3b2a57" xmlns:ns4="c2632924-1bf9-4bd7-88e3-c0aa38971840" targetNamespace="http://schemas.microsoft.com/office/2006/metadata/properties" ma:root="true" ma:fieldsID="34bb0c7063f2e3fe47eb8265db8b6c03" ns3:_="" ns4:_="">
    <xsd:import namespace="5ef5e8b9-27c4-4846-8d22-65a57f3b2a57"/>
    <xsd:import namespace="c2632924-1bf9-4bd7-88e3-c0aa389718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5e8b9-27c4-4846-8d22-65a57f3b2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632924-1bf9-4bd7-88e3-c0aa389718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3959D-80B9-4EC1-BCA5-FE2182AC23A3}">
  <ds:schemaRefs>
    <ds:schemaRef ds:uri="http://schemas.microsoft.com/sharepoint/v3/contenttype/forms"/>
  </ds:schemaRefs>
</ds:datastoreItem>
</file>

<file path=customXml/itemProps2.xml><?xml version="1.0" encoding="utf-8"?>
<ds:datastoreItem xmlns:ds="http://schemas.openxmlformats.org/officeDocument/2006/customXml" ds:itemID="{CF732FBD-1788-49B6-AB31-90E9C1A6E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5e8b9-27c4-4846-8d22-65a57f3b2a57"/>
    <ds:schemaRef ds:uri="c2632924-1bf9-4bd7-88e3-c0aa3897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53BCD-47CD-41BB-BD7F-F0D0E543BD7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Deklas.nu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Tamara van Velzen-Teeuwen</dc:creator>
  <keywords/>
  <dc:description/>
  <lastModifiedBy>Danielle Clausing</lastModifiedBy>
  <revision>13</revision>
  <lastPrinted>2017-11-09T15:10:00.0000000Z</lastPrinted>
  <dcterms:created xsi:type="dcterms:W3CDTF">2026-04-14T10:03:00.0000000Z</dcterms:created>
  <dcterms:modified xsi:type="dcterms:W3CDTF">2026-04-15T06:53:53.2081483Z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0x01010025ACD40B4151534C8CE8517AA9221A81</vt:lpwstr>
  </property>
  <property fmtid="{D5CDD505-2E9C-101B-9397-08002B2CF9AE}" pid="3" name="Order">
    <vt:r8>596800</vt:r8>
  </property>
</Properties>
</file>